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8AB" w:rsidRPr="00FF5CE6" w:rsidRDefault="00ED28AB" w:rsidP="00572407">
      <w:pPr>
        <w:shd w:val="clear" w:color="auto" w:fill="FFFFFF"/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</w:pPr>
      <w:r w:rsidRPr="00FF5CE6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>Средства обучения и воспитания.</w:t>
      </w:r>
    </w:p>
    <w:p w:rsidR="00ED28AB" w:rsidRPr="007F7BC4" w:rsidRDefault="00ED28AB" w:rsidP="00ED28AB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Средство обучения</w:t>
      </w:r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разнообразнейшие материалы и «орудие» учебного процесса,  благодаря использованию которых более успешно и  рационально можно достигнуть поставленной цели обучения.</w:t>
      </w:r>
    </w:p>
    <w:p w:rsidR="00ED28AB" w:rsidRPr="007F7BC4" w:rsidRDefault="00ED28AB" w:rsidP="00ED28AB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средством обучения понимают: "материальный или идеальный объект, который используется учителем и учащимися для усвоения знаний"</w:t>
      </w:r>
      <w:r w:rsidR="006C0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(П. И. </w:t>
      </w:r>
      <w:proofErr w:type="spellStart"/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Пидкасистый</w:t>
      </w:r>
      <w:proofErr w:type="spellEnd"/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D28AB" w:rsidRPr="007F7BC4" w:rsidRDefault="00ED28AB" w:rsidP="00ED28AB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дидактическое назначение средств обучения – ускорить процесс усвоения учебного материала, т.е. приблизить учебный процесс к наиболее эффективным характеристикам.</w:t>
      </w:r>
    </w:p>
    <w:p w:rsidR="00ED28AB" w:rsidRPr="007F7BC4" w:rsidRDefault="00ED28AB" w:rsidP="00ED28AB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Выделяют 2 группы средств обучения:</w:t>
      </w:r>
    </w:p>
    <w:p w:rsidR="00ED28AB" w:rsidRPr="007F7BC4" w:rsidRDefault="00ED28AB" w:rsidP="00ED28AB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средства, как источник информации;</w:t>
      </w:r>
    </w:p>
    <w:p w:rsidR="00ED28AB" w:rsidRPr="007F7BC4" w:rsidRDefault="00ED28AB" w:rsidP="00ED28AB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средства, как инструмент усвоения учебного материала.</w:t>
      </w:r>
    </w:p>
    <w:p w:rsidR="00ED28AB" w:rsidRPr="007F7BC4" w:rsidRDefault="00ED28AB" w:rsidP="00ED28AB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28AB" w:rsidRPr="00AE6E31" w:rsidRDefault="00ED28AB" w:rsidP="00ED28AB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средства обучения делятся </w:t>
      </w:r>
      <w:proofErr w:type="gramStart"/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="00AE6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AE6E31" w:rsidRPr="00AE6E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Pr="007F7B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атериальные и идеальные</w:t>
      </w:r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E6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материальным средствам относятся учебники, учебные пособия, дидактический материал, тестовый материал, средство наглядности, ТСО (технические средства обучения), лабораторное оборудование.</w:t>
      </w:r>
    </w:p>
    <w:p w:rsidR="00ED28AB" w:rsidRPr="007F7BC4" w:rsidRDefault="00ED28AB" w:rsidP="00ED28AB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идеальных средств выступают общепринятые системы знаковых языков (речь), письмо (письменная речь), системы условных обозначений различных наук, средства наглядности, учебные компьютерные программы, методы и формы организации учебной деятельности и системы требований к обучению.</w:t>
      </w:r>
    </w:p>
    <w:p w:rsidR="00ED28AB" w:rsidRPr="007F7BC4" w:rsidRDefault="00ED28AB" w:rsidP="00ED28AB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становится эффективным в том случае, если материальные и идеальные средства обучения взаимосвязаны и дополняют друг друга.</w:t>
      </w:r>
    </w:p>
    <w:p w:rsidR="0055384C" w:rsidRPr="007F7BC4" w:rsidRDefault="0055384C" w:rsidP="0055384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83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79"/>
        <w:gridCol w:w="4191"/>
      </w:tblGrid>
      <w:tr w:rsidR="0055384C" w:rsidRPr="007F7BC4" w:rsidTr="0055384C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55384C" w:rsidRPr="007F7BC4" w:rsidRDefault="0055384C" w:rsidP="0055384C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7B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Идеальные средства обучения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55384C" w:rsidRPr="007F7BC4" w:rsidRDefault="0055384C" w:rsidP="0055384C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7B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Материальные средства обучения</w:t>
            </w:r>
          </w:p>
        </w:tc>
      </w:tr>
      <w:tr w:rsidR="0055384C" w:rsidRPr="007F7BC4" w:rsidTr="0055384C">
        <w:tc>
          <w:tcPr>
            <w:tcW w:w="9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55384C" w:rsidRPr="007F7BC4" w:rsidRDefault="0055384C" w:rsidP="0055384C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7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уровень – на уроке:</w:t>
            </w:r>
          </w:p>
        </w:tc>
      </w:tr>
      <w:tr w:rsidR="0055384C" w:rsidRPr="007F7BC4" w:rsidTr="0055384C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55384C" w:rsidRPr="007F7BC4" w:rsidRDefault="0055384C" w:rsidP="0055384C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7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Произведения искусства, другие достижения культуры (живопись, музыка, литература), средства наглядности (чертежи, рисунки, схемы), учебные компьютерные программы по теме урока, системы знаков, формы организации учебной деятельности на уроке.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55384C" w:rsidRPr="007F7BC4" w:rsidRDefault="0055384C" w:rsidP="0055384C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7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Отдельные тексты из учебника, задания, упражнения и задачи для решения учащимися тестовых материалов, лабораторное оборудование, ТСО.</w:t>
            </w:r>
          </w:p>
        </w:tc>
      </w:tr>
      <w:tr w:rsidR="0055384C" w:rsidRPr="007F7BC4" w:rsidTr="0055384C">
        <w:tc>
          <w:tcPr>
            <w:tcW w:w="9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55384C" w:rsidRPr="007F7BC4" w:rsidRDefault="0055384C" w:rsidP="0055384C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7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 уровень – учебный предмет:</w:t>
            </w:r>
          </w:p>
        </w:tc>
      </w:tr>
      <w:tr w:rsidR="0055384C" w:rsidRPr="007F7BC4" w:rsidTr="0055384C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55384C" w:rsidRPr="007F7BC4" w:rsidRDefault="0055384C" w:rsidP="0055384C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7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Системы условных обозначений различных дисциплин, учебные компьютерные программы охватывающие весь курс обучения предмета, развивающая среда для накопления навыков по данному предмету.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55384C" w:rsidRPr="007F7BC4" w:rsidRDefault="0055384C" w:rsidP="0055384C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7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Учебники и учебные пособия, дидактические материалы, методические разработки (рекомендации по предмету).</w:t>
            </w:r>
          </w:p>
        </w:tc>
      </w:tr>
      <w:tr w:rsidR="0055384C" w:rsidRPr="007F7BC4" w:rsidTr="0055384C">
        <w:tc>
          <w:tcPr>
            <w:tcW w:w="9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55384C" w:rsidRPr="007F7BC4" w:rsidRDefault="0055384C" w:rsidP="0055384C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7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уровень – весь процесс обучения:</w:t>
            </w:r>
          </w:p>
        </w:tc>
      </w:tr>
      <w:tr w:rsidR="0055384C" w:rsidRPr="007F7BC4" w:rsidTr="0055384C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55384C" w:rsidRPr="007F7BC4" w:rsidRDefault="0055384C" w:rsidP="0055384C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7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обучения, методы обучения, система общешкольных требований.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55384C" w:rsidRPr="007F7BC4" w:rsidRDefault="0055384C" w:rsidP="00ED28AB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7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Кабинеты для обучения, библиотека, столовая, помещение для администрации и педагогов, </w:t>
            </w:r>
            <w:r w:rsidR="00ED28AB" w:rsidRPr="007F7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краеведческий музей</w:t>
            </w:r>
          </w:p>
        </w:tc>
      </w:tr>
    </w:tbl>
    <w:p w:rsidR="007F7BC4" w:rsidRDefault="007F7BC4" w:rsidP="0055384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F7BC4" w:rsidRPr="007F7BC4" w:rsidRDefault="007F7BC4" w:rsidP="0055384C">
      <w:pPr>
        <w:rPr>
          <w:rFonts w:ascii="Times New Roman" w:hAnsi="Times New Roman" w:cs="Times New Roman"/>
          <w:b/>
          <w:sz w:val="28"/>
          <w:szCs w:val="28"/>
        </w:rPr>
      </w:pPr>
      <w:r w:rsidRPr="007F7BC4">
        <w:rPr>
          <w:rFonts w:ascii="Times New Roman" w:hAnsi="Times New Roman" w:cs="Times New Roman"/>
          <w:b/>
          <w:sz w:val="28"/>
          <w:szCs w:val="28"/>
        </w:rPr>
        <w:t>Средства воспитания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Деятельность школы, состояние и уровень её работы сегодня определяется тем, что она является главным фактором жизнеспособности, сохранения и развития, одним из культурных и духовных центров.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 xml:space="preserve">Воспитательная работа в школе ориентирована на совершенствование 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воспитательного процесса, направленного на развитие личности ребёнка. Личностно-ориентированное обучение и воспитание играет важную роль в системе образования. Современное образование должно быть направлено на развитие личности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BC4">
        <w:rPr>
          <w:rFonts w:ascii="Times New Roman" w:hAnsi="Times New Roman" w:cs="Times New Roman"/>
          <w:sz w:val="28"/>
          <w:szCs w:val="28"/>
        </w:rPr>
        <w:t xml:space="preserve">раскрытие его возможностей, талантов, становление самосознания, самореализации. 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Развитее ученика как личности (его социализация) идёт не только путём овладения им нормативной деятельностью, но и через постоянное обогащение, преобразование субъектного опыта, как важного источника собственного развития.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 xml:space="preserve">Использование личностно – ориентированных технологий позволяет поставить в центр всей школьной воспитательной системы личность ребёнка, обеспечить комфортные, бесконфликтные и безопасные условия её развития, реализовать её природные потенциалы. Технологии личностной ориентации позволяют найти методы и средства обучения и воспитания, соответствующие индивидуальным особенностям каждого 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 xml:space="preserve">ребёнка, перестроить содержание образования, противопоставить авторитарному подходу к детям – атмосферу любви, заботы, сотрудничества, создают условия для творчества и </w:t>
      </w:r>
      <w:proofErr w:type="spellStart"/>
      <w:r w:rsidRPr="007F7BC4">
        <w:rPr>
          <w:rFonts w:ascii="Times New Roman" w:hAnsi="Times New Roman" w:cs="Times New Roman"/>
          <w:sz w:val="28"/>
          <w:szCs w:val="28"/>
        </w:rPr>
        <w:t>самоактуализации</w:t>
      </w:r>
      <w:proofErr w:type="spellEnd"/>
      <w:r w:rsidRPr="007F7BC4">
        <w:rPr>
          <w:rFonts w:ascii="Times New Roman" w:hAnsi="Times New Roman" w:cs="Times New Roman"/>
          <w:sz w:val="28"/>
          <w:szCs w:val="28"/>
        </w:rPr>
        <w:t xml:space="preserve"> личности.</w:t>
      </w:r>
    </w:p>
    <w:p w:rsid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BC4" w:rsidRPr="006C0C2D" w:rsidRDefault="007F7BC4" w:rsidP="007F7B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C0C2D">
        <w:rPr>
          <w:rFonts w:ascii="Times New Roman" w:hAnsi="Times New Roman" w:cs="Times New Roman"/>
          <w:b/>
          <w:sz w:val="28"/>
          <w:szCs w:val="28"/>
        </w:rPr>
        <w:t>Цель воспитательной работы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Создание условий для развития социально - адаптивной, конкурентоспособной личности;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BC4">
        <w:rPr>
          <w:rFonts w:ascii="Times New Roman" w:hAnsi="Times New Roman" w:cs="Times New Roman"/>
          <w:sz w:val="28"/>
          <w:szCs w:val="28"/>
        </w:rPr>
        <w:t>личности духовно развитой, обладающей качествами гражданина-патриота, творческой,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BC4">
        <w:rPr>
          <w:rFonts w:ascii="Times New Roman" w:hAnsi="Times New Roman" w:cs="Times New Roman"/>
          <w:sz w:val="28"/>
          <w:szCs w:val="28"/>
        </w:rPr>
        <w:t xml:space="preserve">нравственно и физически здоровой, способной на сознательный выбор жизненной позиции, на самостоятельную выработку идей, умеющей ориентироваться </w:t>
      </w:r>
      <w:proofErr w:type="gramStart"/>
      <w:r w:rsidRPr="007F7BC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F7BC4">
        <w:rPr>
          <w:rFonts w:ascii="Times New Roman" w:hAnsi="Times New Roman" w:cs="Times New Roman"/>
          <w:sz w:val="28"/>
          <w:szCs w:val="28"/>
        </w:rPr>
        <w:t xml:space="preserve"> современных 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социокультурных условиях.</w:t>
      </w:r>
    </w:p>
    <w:p w:rsid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BC4" w:rsidRPr="001B78FF" w:rsidRDefault="007F7BC4" w:rsidP="007F7B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B78FF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F7BC4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7F7BC4">
        <w:rPr>
          <w:rFonts w:ascii="Times New Roman" w:hAnsi="Times New Roman" w:cs="Times New Roman"/>
          <w:sz w:val="28"/>
          <w:szCs w:val="28"/>
        </w:rPr>
        <w:t xml:space="preserve"> воспитательного процесса, выражающаяся в создании условий для интеллектуального, спортивно-оздоровительного и культурно-эстетического развития на основе свободы выбора учащимися траектории своего развития.</w:t>
      </w:r>
    </w:p>
    <w:p w:rsid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2. Поддержание и укрепление школьных традиций, способствующих созданию общешкольного коллектива, воспитанию гражданской позиции и патриотических чувств, развитию толерантных отношений среди коллектива учащихся.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3. Развитие органов ученического самоуправления.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4. Совершенствование методического мастерства классных руководителей, овладение диагностикой как средством для улучшения учебно-воспитательной работы, как инструмент.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5. Развитие преемственности воспитательной работы начального, среднего и старшего звена через систему совместных мероприятий.</w:t>
      </w:r>
    </w:p>
    <w:p w:rsid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BC4" w:rsidRPr="00C03CD7" w:rsidRDefault="007F7BC4" w:rsidP="00635C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CD7">
        <w:rPr>
          <w:rFonts w:ascii="Times New Roman" w:hAnsi="Times New Roman" w:cs="Times New Roman"/>
          <w:b/>
          <w:sz w:val="28"/>
          <w:szCs w:val="28"/>
        </w:rPr>
        <w:t>Для выполнения этих задач в школе созданы внутренние и внешние условия</w:t>
      </w:r>
    </w:p>
    <w:p w:rsidR="007F7BC4" w:rsidRPr="00C03CD7" w:rsidRDefault="007F7BC4" w:rsidP="007F7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7BC4" w:rsidRPr="00C03CD7" w:rsidRDefault="007F7BC4" w:rsidP="007F7B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3CD7">
        <w:rPr>
          <w:rFonts w:ascii="Times New Roman" w:hAnsi="Times New Roman" w:cs="Times New Roman"/>
          <w:b/>
          <w:sz w:val="28"/>
          <w:szCs w:val="28"/>
        </w:rPr>
        <w:t>Внутренние условия: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 ученическое самоуправление (Совет школы);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 система работы классных руководителей, эффективность деятельности ШМО классных руководителей;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 социально-педагогическое сопровождение;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 построение образовательного пространства на основе интеграции обучения, развития и воспитания с приоритетом последнего (предметные декады);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 сохранение системы дополнительного образования (спортивные секции, кружки, клубы);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 система традиций школы;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 xml:space="preserve"> налажено тесное взаимодействие с родителями через систему традиционных школьных мероприятий; </w:t>
      </w:r>
    </w:p>
    <w:p w:rsid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 xml:space="preserve"> создан сайт школы, который регулярно пополняется 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8B2">
        <w:rPr>
          <w:rFonts w:ascii="Times New Roman" w:hAnsi="Times New Roman" w:cs="Times New Roman"/>
          <w:b/>
          <w:sz w:val="28"/>
          <w:szCs w:val="28"/>
        </w:rPr>
        <w:t>К внешним условиям</w:t>
      </w:r>
      <w:r w:rsidRPr="007F7BC4">
        <w:rPr>
          <w:rFonts w:ascii="Times New Roman" w:hAnsi="Times New Roman" w:cs="Times New Roman"/>
          <w:sz w:val="28"/>
          <w:szCs w:val="28"/>
        </w:rPr>
        <w:t xml:space="preserve"> мы относим сотрудничество с социокультурными, </w:t>
      </w:r>
    </w:p>
    <w:p w:rsidR="007F7BC4" w:rsidRPr="007F7BC4" w:rsidRDefault="007F7BC4" w:rsidP="007F7B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C4">
        <w:rPr>
          <w:rFonts w:ascii="Times New Roman" w:hAnsi="Times New Roman" w:cs="Times New Roman"/>
          <w:sz w:val="28"/>
          <w:szCs w:val="28"/>
        </w:rPr>
        <w:t>образовательными и спортивными учреждениями села, района, в рамках которого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BC4">
        <w:rPr>
          <w:rFonts w:ascii="Times New Roman" w:hAnsi="Times New Roman" w:cs="Times New Roman"/>
          <w:sz w:val="28"/>
          <w:szCs w:val="28"/>
        </w:rPr>
        <w:t xml:space="preserve">учащиеся школы приобретают опыт взаимодействия с другими микросоциумами, обогащая тем самым свой внутренний мир, приобретая навыки коммуникации, определяя свое место в окружающем мире. В современных условиях без социально-педагогического партнерства субъекты образовательного процесса не способны обеспечить полноценное </w:t>
      </w:r>
    </w:p>
    <w:p w:rsidR="00007BC8" w:rsidRPr="007F7BC4" w:rsidRDefault="007F7BC4" w:rsidP="007F7BC4">
      <w:pPr>
        <w:spacing w:after="0"/>
      </w:pPr>
      <w:r w:rsidRPr="007F7BC4">
        <w:rPr>
          <w:rFonts w:ascii="Times New Roman" w:hAnsi="Times New Roman" w:cs="Times New Roman"/>
          <w:sz w:val="28"/>
          <w:szCs w:val="28"/>
        </w:rPr>
        <w:t>духовно-нравственное развитие и воспитание обучающихся. Для решения этой общенациональной задачи необходимо выстраивать педагогически целесообразные партнёрские отношения с другими субъектами социализации: семьёй, общественными организациями, учреждениями дополнительного образования, культуры</w:t>
      </w:r>
      <w:r>
        <w:t xml:space="preserve"> </w:t>
      </w:r>
      <w:r w:rsidRPr="007F7BC4">
        <w:rPr>
          <w:rFonts w:ascii="Times New Roman" w:hAnsi="Times New Roman" w:cs="Times New Roman"/>
          <w:sz w:val="28"/>
          <w:szCs w:val="28"/>
        </w:rPr>
        <w:t>и</w:t>
      </w:r>
      <w:r>
        <w:t xml:space="preserve"> </w:t>
      </w:r>
      <w:r w:rsidRPr="007F7BC4">
        <w:rPr>
          <w:rFonts w:ascii="Times New Roman" w:hAnsi="Times New Roman" w:cs="Times New Roman"/>
          <w:sz w:val="28"/>
          <w:szCs w:val="28"/>
        </w:rPr>
        <w:t>спорта</w:t>
      </w:r>
      <w:r>
        <w:t>.</w:t>
      </w:r>
    </w:p>
    <w:sectPr w:rsidR="00007BC8" w:rsidRPr="007F7BC4" w:rsidSect="00003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E97"/>
    <w:rsid w:val="0000337C"/>
    <w:rsid w:val="00007BC8"/>
    <w:rsid w:val="001B78FF"/>
    <w:rsid w:val="003823CF"/>
    <w:rsid w:val="0055384C"/>
    <w:rsid w:val="00572407"/>
    <w:rsid w:val="00635C2A"/>
    <w:rsid w:val="006C0C2D"/>
    <w:rsid w:val="0071448E"/>
    <w:rsid w:val="007F7BC4"/>
    <w:rsid w:val="008852CF"/>
    <w:rsid w:val="00AE6E31"/>
    <w:rsid w:val="00C03CD7"/>
    <w:rsid w:val="00D018B2"/>
    <w:rsid w:val="00ED28AB"/>
    <w:rsid w:val="00F14E97"/>
    <w:rsid w:val="00FF5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3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955</Words>
  <Characters>5446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2016-03-02T19:25:00Z</dcterms:created>
  <dcterms:modified xsi:type="dcterms:W3CDTF">2016-03-05T18:23:00Z</dcterms:modified>
</cp:coreProperties>
</file>